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 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KINGS COMMUNITY SCHOOL DISTRICT #144</w:t>
      </w:r>
    </w:p>
    <w:p w:rsidR="00000000" w:rsidDel="00000000" w:rsidP="00000000" w:rsidRDefault="00000000" w:rsidRPr="00000000" w14:paraId="00000002">
      <w:pPr>
        <w:ind w:right="-7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BOARD OF EDUCATION</w:t>
      </w:r>
    </w:p>
    <w:p w:rsidR="00000000" w:rsidDel="00000000" w:rsidP="00000000" w:rsidRDefault="00000000" w:rsidRPr="00000000" w14:paraId="00000003">
      <w:pPr>
        <w:ind w:right="-7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MEETING AGENDA</w:t>
      </w:r>
    </w:p>
    <w:p w:rsidR="00000000" w:rsidDel="00000000" w:rsidP="00000000" w:rsidRDefault="00000000" w:rsidRPr="00000000" w14:paraId="00000004">
      <w:pPr>
        <w:ind w:right="-72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Regular Meeting of Board of Education, September 16th, 2026     Library</w:t>
      </w:r>
    </w:p>
    <w:p w:rsidR="00000000" w:rsidDel="00000000" w:rsidP="00000000" w:rsidRDefault="00000000" w:rsidRPr="00000000" w14:paraId="00000005">
      <w:pPr>
        <w:ind w:right="-720"/>
        <w:jc w:val="center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Will Follow The Budget Hearing</w:t>
      </w:r>
    </w:p>
    <w:p w:rsidR="00000000" w:rsidDel="00000000" w:rsidP="00000000" w:rsidRDefault="00000000" w:rsidRPr="00000000" w14:paraId="00000006">
      <w:pPr>
        <w:ind w:right="-72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1080" w:right="-720" w:hanging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follow the budget hearing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tabs>
          <w:tab w:val="left" w:leader="none" w:pos="720"/>
        </w:tabs>
        <w:ind w:left="1080" w:right="-7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Recognition of guests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tabs>
          <w:tab w:val="left" w:leader="none" w:pos="720"/>
        </w:tabs>
        <w:ind w:left="1080" w:right="-7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Adoption of Agenda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tabs>
          <w:tab w:val="left" w:leader="none" w:pos="720"/>
        </w:tabs>
        <w:ind w:left="1080" w:right="-7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Consent Agenda Consisting of: open minutes August 5th, board report (bills), current payroll)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tabs>
          <w:tab w:val="left" w:leader="none" w:pos="720"/>
        </w:tabs>
        <w:ind w:left="1080" w:right="-7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Financial Report</w:t>
      </w:r>
    </w:p>
    <w:p w:rsidR="00000000" w:rsidDel="00000000" w:rsidP="00000000" w:rsidRDefault="00000000" w:rsidRPr="00000000" w14:paraId="0000000C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Bank Reconciliation - Treasurer’s Report</w:t>
      </w:r>
    </w:p>
    <w:p w:rsidR="00000000" w:rsidDel="00000000" w:rsidP="00000000" w:rsidRDefault="00000000" w:rsidRPr="00000000" w14:paraId="0000000D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Bank Reconciliation – Treasurer’s Report</w:t>
      </w:r>
    </w:p>
    <w:p w:rsidR="00000000" w:rsidDel="00000000" w:rsidP="00000000" w:rsidRDefault="00000000" w:rsidRPr="00000000" w14:paraId="0000000E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Financial Statement - Balance sheet</w:t>
      </w:r>
    </w:p>
    <w:p w:rsidR="00000000" w:rsidDel="00000000" w:rsidP="00000000" w:rsidRDefault="00000000" w:rsidRPr="00000000" w14:paraId="0000000F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Financial Statement – Monthly Balance</w:t>
      </w:r>
    </w:p>
    <w:p w:rsidR="00000000" w:rsidDel="00000000" w:rsidP="00000000" w:rsidRDefault="00000000" w:rsidRPr="00000000" w14:paraId="00000010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of Impress, Cheerleading Activity Fund, Eighth Grade Activity Fund</w:t>
      </w:r>
    </w:p>
    <w:p w:rsidR="00000000" w:rsidDel="00000000" w:rsidP="00000000" w:rsidRDefault="00000000" w:rsidRPr="00000000" w14:paraId="00000011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of Community Funds</w:t>
      </w:r>
    </w:p>
    <w:p w:rsidR="00000000" w:rsidDel="00000000" w:rsidP="00000000" w:rsidRDefault="00000000" w:rsidRPr="00000000" w14:paraId="00000012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CD- </w:t>
      </w:r>
    </w:p>
    <w:p w:rsidR="00000000" w:rsidDel="00000000" w:rsidP="00000000" w:rsidRDefault="00000000" w:rsidRPr="00000000" w14:paraId="00000013">
      <w:pPr>
        <w:numPr>
          <w:ilvl w:val="1"/>
          <w:numId w:val="8"/>
        </w:numPr>
        <w:tabs>
          <w:tab w:val="left" w:leader="none" w:pos="810"/>
        </w:tabs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Adopt the 2026-2027 Budget</w:t>
      </w:r>
    </w:p>
    <w:p w:rsidR="00000000" w:rsidDel="00000000" w:rsidP="00000000" w:rsidRDefault="00000000" w:rsidRPr="00000000" w14:paraId="00000014">
      <w:pPr>
        <w:pStyle w:val="Heading5"/>
        <w:tabs>
          <w:tab w:val="left" w:leader="none" w:pos="720"/>
          <w:tab w:val="left" w:leader="none" w:pos="720"/>
          <w:tab w:val="left" w:leader="none" w:pos="720"/>
          <w:tab w:val="left" w:leader="none" w:pos="720"/>
          <w:tab w:val="left" w:leader="none" w:pos="720"/>
          <w:tab w:val="left" w:leader="none" w:pos="720"/>
        </w:tabs>
        <w:ind w:firstLine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VI.  Communications</w:t>
      </w:r>
    </w:p>
    <w:p w:rsidR="00000000" w:rsidDel="00000000" w:rsidP="00000000" w:rsidRDefault="00000000" w:rsidRPr="00000000" w14:paraId="00000015">
      <w:pPr>
        <w:tabs>
          <w:tab w:val="left" w:leader="none" w:pos="1080"/>
        </w:tabs>
        <w:ind w:right="-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1.  Members of the audience may address the Board of Education</w:t>
      </w:r>
    </w:p>
    <w:p w:rsidR="00000000" w:rsidDel="00000000" w:rsidP="00000000" w:rsidRDefault="00000000" w:rsidRPr="00000000" w14:paraId="00000016">
      <w:pPr>
        <w:tabs>
          <w:tab w:val="left" w:leader="none" w:pos="1080"/>
        </w:tabs>
        <w:ind w:right="-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2.  Written communications </w:t>
      </w:r>
    </w:p>
    <w:p w:rsidR="00000000" w:rsidDel="00000000" w:rsidP="00000000" w:rsidRDefault="00000000" w:rsidRPr="00000000" w14:paraId="00000017">
      <w:pPr>
        <w:pStyle w:val="Heading1"/>
        <w:tabs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1080"/>
        </w:tabs>
        <w:rPr>
          <w:sz w:val="22"/>
          <w:szCs w:val="22"/>
        </w:rPr>
      </w:pPr>
      <w:r w:rsidDel="00000000" w:rsidR="00000000" w:rsidRPr="00000000">
        <w:rPr>
          <w:rtl w:val="0"/>
        </w:rPr>
        <w:t xml:space="preserve">     VII. Old Business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108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Adopt Policies 122</w:t>
      </w:r>
    </w:p>
    <w:p w:rsidR="00000000" w:rsidDel="00000000" w:rsidP="00000000" w:rsidRDefault="00000000" w:rsidRPr="00000000" w14:paraId="00000019">
      <w:pPr>
        <w:ind w:right="-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VIII. New Business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108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Community Club Report </w:t>
        <w:tab/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1080" w:right="-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Mr. Lamb, Chief Financial Officer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1080" w:right="-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Cell Phone Policy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1080" w:right="-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Wellness Policy </w:t>
      </w:r>
    </w:p>
    <w:p w:rsidR="00000000" w:rsidDel="00000000" w:rsidP="00000000" w:rsidRDefault="00000000" w:rsidRPr="00000000" w14:paraId="0000001E">
      <w:pPr>
        <w:tabs>
          <w:tab w:val="left" w:leader="none" w:pos="1080"/>
        </w:tabs>
        <w:ind w:right="-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IX.  Personnel &amp; Sites</w:t>
      </w:r>
    </w:p>
    <w:p w:rsidR="00000000" w:rsidDel="00000000" w:rsidP="00000000" w:rsidRDefault="00000000" w:rsidRPr="00000000" w14:paraId="0000001F">
      <w:pPr>
        <w:tabs>
          <w:tab w:val="left" w:leader="none" w:pos="1080"/>
        </w:tabs>
        <w:ind w:left="108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  <w:tab/>
        <w:t xml:space="preserve">Resignations –  </w:t>
      </w:r>
    </w:p>
    <w:p w:rsidR="00000000" w:rsidDel="00000000" w:rsidP="00000000" w:rsidRDefault="00000000" w:rsidRPr="00000000" w14:paraId="00000020">
      <w:pPr>
        <w:ind w:left="720" w:right="-99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  Employment – 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left" w:leader="none" w:pos="720"/>
        </w:tabs>
        <w:ind w:left="10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Superintendent’s Report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tabs>
          <w:tab w:val="left" w:leader="none" w:pos="720"/>
        </w:tabs>
        <w:ind w:left="10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Update Around the Building 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tabs>
          <w:tab w:val="left" w:leader="none" w:pos="720"/>
        </w:tabs>
        <w:ind w:left="108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Board Conference 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tabs>
          <w:tab w:val="left" w:leader="none" w:pos="720"/>
        </w:tabs>
        <w:ind w:left="108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FOIA 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tabs>
          <w:tab w:val="left" w:leader="none" w:pos="720"/>
        </w:tabs>
        <w:ind w:left="108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Universal Health Screening Tool </w:t>
      </w:r>
    </w:p>
    <w:p w:rsidR="00000000" w:rsidDel="00000000" w:rsidP="00000000" w:rsidRDefault="00000000" w:rsidRPr="00000000" w14:paraId="00000026">
      <w:pPr>
        <w:tabs>
          <w:tab w:val="left" w:leader="none" w:pos="720"/>
        </w:tabs>
        <w:ind w:left="7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XI. Future Meetings</w:t>
      </w:r>
    </w:p>
    <w:p w:rsidR="00000000" w:rsidDel="00000000" w:rsidP="00000000" w:rsidRDefault="00000000" w:rsidRPr="00000000" w14:paraId="00000027">
      <w:pPr>
        <w:ind w:firstLine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October 15th, 2025    6:00 PM   Regular Board of Education Meeting   (Library)</w:t>
      </w:r>
    </w:p>
    <w:p w:rsidR="00000000" w:rsidDel="00000000" w:rsidP="00000000" w:rsidRDefault="00000000" w:rsidRPr="00000000" w14:paraId="00000028">
      <w:pPr>
        <w:ind w:left="720" w:right="-360" w:hanging="450"/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sz w:val="22"/>
          <w:szCs w:val="22"/>
          <w:rtl w:val="0"/>
        </w:rPr>
        <w:t xml:space="preserve">XII. Executive Session – The appointment, employment, compensation, discipline, performance, or dismissal of specific employees, including hearing testimony on a complaint lodged against an employee to determine its validity.</w:t>
      </w:r>
    </w:p>
    <w:p w:rsidR="00000000" w:rsidDel="00000000" w:rsidP="00000000" w:rsidRDefault="00000000" w:rsidRPr="00000000" w14:paraId="00000029">
      <w:pPr>
        <w:ind w:left="720" w:right="-360" w:hanging="450"/>
        <w:rPr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XIII. Motion (if required)on items discussed in executive session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right="-360" w:hanging="45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XIV. Adjournment</w:t>
      </w:r>
      <w:r w:rsidDel="00000000" w:rsidR="00000000" w:rsidRPr="00000000">
        <w:rPr>
          <w:b w:val="1"/>
          <w:bCs w:val="1"/>
          <w:color w:val="ff6600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440" w:firstLine="720"/>
        <w:rPr>
          <w:b w:val="1"/>
          <w:bCs w:val="1"/>
          <w:color w:val="ff66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color w:val="ff66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color w:val="ff66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color w:val="ff66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color w:val="ff66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160" w:firstLine="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ff6600"/>
          <w:sz w:val="22"/>
          <w:szCs w:val="22"/>
          <w:rtl w:val="0"/>
        </w:rPr>
        <w:t xml:space="preserve">   KINGS COMMUNITY SCHOOL DISTRICT #144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270"/>
        </w:tabs>
        <w:ind w:right="-720"/>
        <w:jc w:val="center"/>
        <w:rPr>
          <w:b w:val="1"/>
          <w:bCs w:val="1"/>
          <w:color w:val="ff6600"/>
          <w:sz w:val="22"/>
          <w:szCs w:val="22"/>
        </w:rPr>
      </w:pPr>
      <w:r w:rsidDel="00000000" w:rsidR="00000000" w:rsidRPr="00000000">
        <w:rPr>
          <w:b w:val="1"/>
          <w:bCs w:val="1"/>
          <w:color w:val="ff6600"/>
          <w:sz w:val="22"/>
          <w:szCs w:val="22"/>
          <w:rtl w:val="0"/>
        </w:rPr>
        <w:t xml:space="preserve">BOARD OF EDUCATION MEETING AGENDA </w:t>
      </w:r>
    </w:p>
    <w:p w:rsidR="00000000" w:rsidDel="00000000" w:rsidP="00000000" w:rsidRDefault="00000000" w:rsidRPr="00000000" w14:paraId="00000032">
      <w:pPr>
        <w:tabs>
          <w:tab w:val="left" w:leader="none" w:pos="270"/>
        </w:tabs>
        <w:ind w:right="-720"/>
        <w:jc w:val="center"/>
        <w:rPr>
          <w:b w:val="1"/>
          <w:bCs w:val="1"/>
          <w:color w:val="0000ff"/>
          <w:sz w:val="22"/>
          <w:szCs w:val="22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rtl w:val="0"/>
        </w:rPr>
        <w:t xml:space="preserve">Regular Meeting of Board of Education, September 16th, 2026, Library</w:t>
      </w:r>
    </w:p>
    <w:p w:rsidR="00000000" w:rsidDel="00000000" w:rsidP="00000000" w:rsidRDefault="00000000" w:rsidRPr="00000000" w14:paraId="00000033">
      <w:pPr>
        <w:tabs>
          <w:tab w:val="left" w:leader="none" w:pos="270"/>
        </w:tabs>
        <w:ind w:right="-720"/>
        <w:jc w:val="center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Will Follow The Budget Hearing</w:t>
      </w:r>
    </w:p>
    <w:p w:rsidR="00000000" w:rsidDel="00000000" w:rsidP="00000000" w:rsidRDefault="00000000" w:rsidRPr="00000000" w14:paraId="00000034">
      <w:pPr>
        <w:tabs>
          <w:tab w:val="left" w:leader="none" w:pos="270"/>
        </w:tabs>
        <w:ind w:right="-720"/>
        <w:rPr>
          <w:color w:val="0000ff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tabs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I.           To Follow Budget Hearing</w:t>
      </w:r>
    </w:p>
    <w:p w:rsidR="00000000" w:rsidDel="00000000" w:rsidP="00000000" w:rsidRDefault="00000000" w:rsidRPr="00000000" w14:paraId="00000036">
      <w:pPr>
        <w:pStyle w:val="Heading3"/>
        <w:tabs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II.</w:t>
        <w:tab/>
        <w:t xml:space="preserve">        Recognition of Guests</w:t>
        <w:tab/>
        <w:tab/>
        <w:tab/>
      </w:r>
    </w:p>
    <w:p w:rsidR="00000000" w:rsidDel="00000000" w:rsidP="00000000" w:rsidRDefault="00000000" w:rsidRPr="00000000" w14:paraId="00000037">
      <w:pPr>
        <w:tabs>
          <w:tab w:val="left" w:leader="none" w:pos="270"/>
          <w:tab w:val="left" w:leader="none" w:pos="720"/>
        </w:tabs>
        <w:ind w:left="720" w:right="-720" w:hanging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III.        Adoption of Agenda       </w:t>
        <w:tab/>
        <w:tab/>
        <w:tab/>
        <w:tab/>
        <w:t xml:space="preserve">                      </w:t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(Motion &amp;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-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IV.        Approval of Consent Agenda</w:t>
        <w:tab/>
        <w:tab/>
        <w:tab/>
        <w:tab/>
        <w:tab/>
        <w:t xml:space="preserve">          </w:t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 &amp; A, Roll Call)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right="-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(Open Meeting Minutes August 5th, Board report - bills, current payroll)</w:t>
        <w:tab/>
        <w:t xml:space="preserve">    </w:t>
      </w:r>
    </w:p>
    <w:p w:rsidR="00000000" w:rsidDel="00000000" w:rsidP="00000000" w:rsidRDefault="00000000" w:rsidRPr="00000000" w14:paraId="0000003A">
      <w:pPr>
        <w:tabs>
          <w:tab w:val="left" w:leader="none" w:pos="270"/>
        </w:tabs>
        <w:ind w:right="-720"/>
        <w:rPr>
          <w:color w:val="0000ff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V.</w:t>
        <w:tab/>
        <w:tab/>
        <w:t xml:space="preserve">Financial Report 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Bank Reconciliation/Treasurer’s Report                        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               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Bank Reconciliation/Treasurer’s Report</w:t>
        <w:tab/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Financial Statement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–  </w:t>
      </w:r>
      <w:r w:rsidDel="00000000" w:rsidR="00000000" w:rsidRPr="00000000">
        <w:rPr>
          <w:sz w:val="22"/>
          <w:szCs w:val="22"/>
          <w:rtl w:val="0"/>
        </w:rPr>
        <w:t xml:space="preserve">Balance Sheet                     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             </w:t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Financial Statement – Monthly Balance</w:t>
        <w:tab/>
        <w:t xml:space="preserve">     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                </w:t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Imprest, Cheerleading- 8</w:t>
      </w:r>
      <w:r w:rsidDel="00000000" w:rsidR="00000000" w:rsidRPr="00000000">
        <w:rPr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sz w:val="22"/>
          <w:szCs w:val="22"/>
          <w:rtl w:val="0"/>
        </w:rPr>
        <w:t xml:space="preserve"> Grade Activity Fund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                 </w:t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Community Funds</w:t>
        <w:tab/>
        <w:tab/>
        <w:tab/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CD -</w:t>
        <w:tab/>
        <w:tab/>
        <w:tab/>
        <w:tab/>
        <w:tab/>
        <w:t xml:space="preserve">           </w:t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tabs>
          <w:tab w:val="left" w:leader="none" w:pos="27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Adopt Budget For 2026-27</w:t>
        <w:tab/>
        <w:tab/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 &amp; A, Roll Call)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tabs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</w:tabs>
        <w:rPr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VI.</w:t>
        <w:tab/>
        <w:t xml:space="preserve">Communications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tabs>
          <w:tab w:val="left" w:leader="none" w:pos="270"/>
          <w:tab w:val="left" w:leader="none" w:pos="72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Members of the audience may address the Board of Education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tabs>
          <w:tab w:val="left" w:leader="none" w:pos="270"/>
          <w:tab w:val="left" w:leader="none" w:pos="720"/>
        </w:tabs>
        <w:ind w:left="144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Written Communications     </w:t>
      </w:r>
      <w:r w:rsidDel="00000000" w:rsidR="00000000" w:rsidRPr="00000000">
        <w:rPr>
          <w:color w:val="0000ff"/>
          <w:sz w:val="22"/>
          <w:szCs w:val="22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270"/>
        </w:tabs>
        <w:ind w:right="-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VII.</w:t>
        <w:tab/>
        <w:t xml:space="preserve">Old Business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tabs>
          <w:tab w:val="left" w:leader="none" w:pos="270"/>
        </w:tabs>
        <w:ind w:left="1404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Adopt Policies 122</w:t>
        <w:tab/>
        <w:tab/>
        <w:tab/>
        <w:tab/>
        <w:tab/>
        <w:tab/>
        <w:t xml:space="preserve">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 &amp; A, Roll Call)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tabs>
          <w:tab w:val="left" w:leader="none" w:pos="270"/>
        </w:tabs>
        <w:ind w:left="1404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HELM Update</w:t>
        <w:tab/>
        <w:tab/>
        <w:tab/>
        <w:tab/>
        <w:tab/>
        <w:tab/>
        <w:tab/>
        <w:t xml:space="preserve">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tabs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108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VIII.     New Business</w:t>
      </w:r>
    </w:p>
    <w:p w:rsidR="00000000" w:rsidDel="00000000" w:rsidP="00000000" w:rsidRDefault="00000000" w:rsidRPr="00000000" w14:paraId="0000004A">
      <w:pPr>
        <w:ind w:left="720" w:right="-990" w:firstLine="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1.  Community Club – </w:t>
        <w:tab/>
        <w:tab/>
        <w:tab/>
        <w:tab/>
        <w:tab/>
        <w:t xml:space="preserve">             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</w:p>
    <w:p w:rsidR="00000000" w:rsidDel="00000000" w:rsidP="00000000" w:rsidRDefault="00000000" w:rsidRPr="00000000" w14:paraId="0000004B">
      <w:pPr>
        <w:ind w:left="720" w:right="-990" w:firstLine="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2.  Mr. Lamb, Chief Financial Officer</w:t>
        <w:tab/>
        <w:tab/>
        <w:tab/>
        <w:tab/>
        <w:tab/>
        <w:t xml:space="preserve">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 &amp; A, Roll Call)</w:t>
      </w:r>
    </w:p>
    <w:p w:rsidR="00000000" w:rsidDel="00000000" w:rsidP="00000000" w:rsidRDefault="00000000" w:rsidRPr="00000000" w14:paraId="0000004C">
      <w:pPr>
        <w:ind w:left="0" w:right="-990" w:firstLine="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                  </w:t>
      </w:r>
      <w:r w:rsidDel="00000000" w:rsidR="00000000" w:rsidRPr="00000000">
        <w:rPr>
          <w:sz w:val="22"/>
          <w:szCs w:val="22"/>
          <w:rtl w:val="0"/>
        </w:rPr>
        <w:t xml:space="preserve">3.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  </w:t>
      </w:r>
      <w:r w:rsidDel="00000000" w:rsidR="00000000" w:rsidRPr="00000000">
        <w:rPr>
          <w:sz w:val="22"/>
          <w:szCs w:val="22"/>
          <w:rtl w:val="0"/>
        </w:rPr>
        <w:t xml:space="preserve">Cell Phone Policy </w:t>
        <w:tab/>
        <w:tab/>
        <w:tab/>
        <w:tab/>
        <w:tab/>
        <w:tab/>
        <w:t xml:space="preserve">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</w:p>
    <w:p w:rsidR="00000000" w:rsidDel="00000000" w:rsidP="00000000" w:rsidRDefault="00000000" w:rsidRPr="00000000" w14:paraId="0000004D">
      <w:pPr>
        <w:ind w:left="0" w:right="-990" w:firstLine="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     4. Wellness Policy </w:t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ab/>
        <w:tab/>
        <w:tab/>
        <w:tab/>
        <w:tab/>
        <w:tab/>
        <w:t xml:space="preserve"> (M &amp; A, Roll Call)</w:t>
      </w:r>
    </w:p>
    <w:p w:rsidR="00000000" w:rsidDel="00000000" w:rsidP="00000000" w:rsidRDefault="00000000" w:rsidRPr="00000000" w14:paraId="0000004E">
      <w:pPr>
        <w:pStyle w:val="Heading1"/>
        <w:tabs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270"/>
          <w:tab w:val="left" w:leader="none" w:pos="72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IX.        Personnel &amp; Sites</w:t>
      </w:r>
    </w:p>
    <w:p w:rsidR="00000000" w:rsidDel="00000000" w:rsidP="00000000" w:rsidRDefault="00000000" w:rsidRPr="00000000" w14:paraId="0000004F">
      <w:pPr>
        <w:tabs>
          <w:tab w:val="left" w:leader="none" w:pos="270"/>
          <w:tab w:val="left" w:leader="none" w:pos="1080"/>
        </w:tabs>
        <w:ind w:left="1080" w:right="-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  Resignations –  </w:t>
        <w:tab/>
        <w:tab/>
        <w:tab/>
        <w:tab/>
        <w:tab/>
        <w:tab/>
        <w:tab/>
        <w:t xml:space="preserve">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 &amp; A, Roll Call)</w:t>
      </w: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50">
      <w:pPr>
        <w:ind w:left="720" w:right="-99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  Employment –</w:t>
        <w:tab/>
        <w:tab/>
        <w:tab/>
        <w:tab/>
      </w:r>
      <w:r w:rsidDel="00000000" w:rsidR="00000000" w:rsidRPr="00000000">
        <w:rPr>
          <w:rtl w:val="0"/>
        </w:rPr>
        <w:tab/>
        <w:tab/>
        <w:tab/>
        <w:t xml:space="preserve"> </w:t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(M &amp; A, Roll Call)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tabs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  <w:tab w:val="left" w:leader="none" w:pos="270"/>
          <w:tab w:val="left" w:leader="none" w:pos="72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X.</w:t>
        <w:tab/>
        <w:tab/>
        <w:t xml:space="preserve">Superintendent’s Report  </w:t>
      </w:r>
    </w:p>
    <w:p w:rsidR="00000000" w:rsidDel="00000000" w:rsidP="00000000" w:rsidRDefault="00000000" w:rsidRPr="00000000" w14:paraId="00000052">
      <w:pPr>
        <w:tabs>
          <w:tab w:val="left" w:leader="none" w:pos="270"/>
          <w:tab w:val="left" w:leader="none" w:pos="720"/>
        </w:tabs>
        <w:ind w:right="-63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color w:val="0000ff"/>
          <w:sz w:val="22"/>
          <w:szCs w:val="22"/>
          <w:rtl w:val="0"/>
        </w:rPr>
        <w:tab/>
        <w:tab/>
      </w:r>
      <w:r w:rsidDel="00000000" w:rsidR="00000000" w:rsidRPr="00000000">
        <w:rPr>
          <w:sz w:val="22"/>
          <w:szCs w:val="22"/>
          <w:rtl w:val="0"/>
        </w:rPr>
        <w:t xml:space="preserve">1. Update around the building</w:t>
        <w:tab/>
        <w:tab/>
        <w:tab/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</w:p>
    <w:p w:rsidR="00000000" w:rsidDel="00000000" w:rsidP="00000000" w:rsidRDefault="00000000" w:rsidRPr="00000000" w14:paraId="00000053">
      <w:pPr>
        <w:tabs>
          <w:tab w:val="left" w:leader="none" w:pos="270"/>
          <w:tab w:val="left" w:leader="none" w:pos="720"/>
        </w:tabs>
        <w:ind w:left="990" w:right="-630" w:hanging="99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ab/>
        <w:t xml:space="preserve">2. Board Conference </w:t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</w:p>
    <w:p w:rsidR="00000000" w:rsidDel="00000000" w:rsidP="00000000" w:rsidRDefault="00000000" w:rsidRPr="00000000" w14:paraId="00000054">
      <w:pPr>
        <w:tabs>
          <w:tab w:val="left" w:leader="none" w:pos="270"/>
          <w:tab w:val="left" w:leader="none" w:pos="720"/>
        </w:tabs>
        <w:ind w:left="990" w:right="-630" w:hanging="99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ab/>
        <w:tab/>
      </w:r>
      <w:r w:rsidDel="00000000" w:rsidR="00000000" w:rsidRPr="00000000">
        <w:rPr>
          <w:sz w:val="22"/>
          <w:szCs w:val="22"/>
          <w:rtl w:val="0"/>
        </w:rPr>
        <w:t xml:space="preserve">3. FOIA 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 xml:space="preserve">(Information Item)</w:t>
      </w:r>
    </w:p>
    <w:p w:rsidR="00000000" w:rsidDel="00000000" w:rsidP="00000000" w:rsidRDefault="00000000" w:rsidRPr="00000000" w14:paraId="00000055">
      <w:pPr>
        <w:tabs>
          <w:tab w:val="left" w:leader="none" w:pos="270"/>
          <w:tab w:val="left" w:leader="none" w:pos="720"/>
        </w:tabs>
        <w:ind w:left="990" w:right="-630" w:hanging="990"/>
        <w:rPr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ab/>
        <w:tab/>
      </w:r>
      <w:r w:rsidDel="00000000" w:rsidR="00000000" w:rsidRPr="00000000">
        <w:rPr>
          <w:sz w:val="22"/>
          <w:szCs w:val="22"/>
          <w:rtl w:val="0"/>
        </w:rPr>
        <w:t xml:space="preserve">4. Universal  Health Screening Tool </w:t>
        <w:tab/>
      </w:r>
      <w:r w:rsidDel="00000000" w:rsidR="00000000" w:rsidRPr="00000000">
        <w:rPr>
          <w:b w:val="1"/>
          <w:bCs w:val="1"/>
          <w:color w:val="ff0000"/>
          <w:sz w:val="22"/>
          <w:szCs w:val="22"/>
          <w:rtl w:val="0"/>
        </w:rPr>
        <w:tab/>
        <w:tab/>
        <w:tab/>
        <w:tab/>
        <w:t xml:space="preserve">(Information Item)</w:t>
      </w:r>
    </w:p>
    <w:p w:rsidR="00000000" w:rsidDel="00000000" w:rsidP="00000000" w:rsidRDefault="00000000" w:rsidRPr="00000000" w14:paraId="00000056">
      <w:pPr>
        <w:tabs>
          <w:tab w:val="left" w:leader="none" w:pos="270"/>
          <w:tab w:val="left" w:leader="none" w:pos="720"/>
        </w:tabs>
        <w:ind w:left="720" w:hanging="720"/>
        <w:rPr>
          <w:b w:val="1"/>
          <w:bCs w:val="1"/>
          <w:color w:val="993366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XI.</w:t>
        <w:tab/>
        <w:t xml:space="preserve">Future Meetings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20" w:right="-63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October 15th, 2025,  </w:t>
        <w:tab/>
        <w:t xml:space="preserve">6:00 PM   </w:t>
        <w:tab/>
        <w:t xml:space="preserve">Regular Board Meeting                        Library</w:t>
      </w:r>
    </w:p>
    <w:p w:rsidR="00000000" w:rsidDel="00000000" w:rsidP="00000000" w:rsidRDefault="00000000" w:rsidRPr="00000000" w14:paraId="0000005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720" w:hanging="720"/>
        <w:jc w:val="left"/>
        <w:rPr>
          <w:color w:val="ff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XII.</w:t>
        <w:tab/>
        <w:t xml:space="preserve">Executive Session  -  </w:t>
      </w:r>
      <w:r w:rsidDel="00000000" w:rsidR="00000000" w:rsidRPr="00000000">
        <w:rPr>
          <w:color w:val="ff0000"/>
          <w:sz w:val="22"/>
          <w:szCs w:val="22"/>
          <w:rtl w:val="0"/>
        </w:rPr>
        <w:t xml:space="preserve"> The appointment, employment, compensation, discipline, performance, or dismissal of specific employees, including hearing testimony on a complaint lodged against an employee to determine its validity.</w:t>
      </w:r>
    </w:p>
    <w:p w:rsidR="00000000" w:rsidDel="00000000" w:rsidP="00000000" w:rsidRDefault="00000000" w:rsidRPr="00000000" w14:paraId="0000005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720" w:hanging="72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XIII.     Motion (if required) on items discussed in executive session </w:t>
      </w:r>
    </w:p>
    <w:p w:rsidR="00000000" w:rsidDel="00000000" w:rsidP="00000000" w:rsidRDefault="00000000" w:rsidRPr="00000000" w14:paraId="0000005A">
      <w:pPr>
        <w:tabs>
          <w:tab w:val="left" w:leader="none" w:pos="27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XIV.     Adjournment </w:t>
      </w:r>
    </w:p>
    <w:p w:rsidR="00000000" w:rsidDel="00000000" w:rsidP="00000000" w:rsidRDefault="00000000" w:rsidRPr="00000000" w14:paraId="0000005B">
      <w:pPr>
        <w:tabs>
          <w:tab w:val="left" w:leader="none" w:pos="270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rFonts w:ascii="Arial" w:cs="Arial" w:eastAsia="Arial" w:hAnsi="Arial"/>
        <w:b w:val="0"/>
        <w:bCs w:val="0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0"/>
      <w:numFmt w:val="upperRoman"/>
      <w:lvlText w:val="%1."/>
      <w:lvlJc w:val="left"/>
      <w:pPr>
        <w:ind w:left="1020" w:hanging="720"/>
      </w:pPr>
      <w:rPr/>
    </w:lvl>
    <w:lvl w:ilvl="1">
      <w:start w:val="1"/>
      <w:numFmt w:val="lowerLetter"/>
      <w:lvlText w:val="%2."/>
      <w:lvlJc w:val="left"/>
      <w:pPr>
        <w:ind w:left="1380" w:hanging="360"/>
      </w:pPr>
      <w:rPr/>
    </w:lvl>
    <w:lvl w:ilvl="2">
      <w:start w:val="1"/>
      <w:numFmt w:val="lowerRoman"/>
      <w:lvlText w:val="%3."/>
      <w:lvlJc w:val="right"/>
      <w:pPr>
        <w:ind w:left="2100" w:hanging="180"/>
      </w:pPr>
      <w:rPr/>
    </w:lvl>
    <w:lvl w:ilvl="3">
      <w:start w:val="1"/>
      <w:numFmt w:val="decimal"/>
      <w:lvlText w:val="%4."/>
      <w:lvlJc w:val="left"/>
      <w:pPr>
        <w:ind w:left="2820" w:hanging="360"/>
      </w:pPr>
      <w:rPr/>
    </w:lvl>
    <w:lvl w:ilvl="4">
      <w:start w:val="1"/>
      <w:numFmt w:val="lowerLetter"/>
      <w:lvlText w:val="%5."/>
      <w:lvlJc w:val="left"/>
      <w:pPr>
        <w:ind w:left="3540" w:hanging="360"/>
      </w:pPr>
      <w:rPr/>
    </w:lvl>
    <w:lvl w:ilvl="5">
      <w:start w:val="1"/>
      <w:numFmt w:val="lowerRoman"/>
      <w:lvlText w:val="%6."/>
      <w:lvlJc w:val="right"/>
      <w:pPr>
        <w:ind w:left="4260" w:hanging="180"/>
      </w:pPr>
      <w:rPr/>
    </w:lvl>
    <w:lvl w:ilvl="6">
      <w:start w:val="1"/>
      <w:numFmt w:val="decimal"/>
      <w:lvlText w:val="%7."/>
      <w:lvlJc w:val="left"/>
      <w:pPr>
        <w:ind w:left="4980" w:hanging="360"/>
      </w:pPr>
      <w:rPr/>
    </w:lvl>
    <w:lvl w:ilvl="7">
      <w:start w:val="1"/>
      <w:numFmt w:val="lowerLetter"/>
      <w:lvlText w:val="%8."/>
      <w:lvlJc w:val="left"/>
      <w:pPr>
        <w:ind w:left="5700" w:hanging="360"/>
      </w:pPr>
      <w:rPr/>
    </w:lvl>
    <w:lvl w:ilvl="8">
      <w:start w:val="1"/>
      <w:numFmt w:val="lowerRoman"/>
      <w:lvlText w:val="%9."/>
      <w:lvlJc w:val="right"/>
      <w:pPr>
        <w:ind w:left="64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1404" w:hanging="360"/>
      </w:pPr>
      <w:rPr/>
    </w:lvl>
    <w:lvl w:ilvl="1">
      <w:start w:val="1"/>
      <w:numFmt w:val="lowerLetter"/>
      <w:lvlText w:val="%2."/>
      <w:lvlJc w:val="left"/>
      <w:pPr>
        <w:ind w:left="2124" w:hanging="360"/>
      </w:pPr>
      <w:rPr/>
    </w:lvl>
    <w:lvl w:ilvl="2">
      <w:start w:val="1"/>
      <w:numFmt w:val="lowerRoman"/>
      <w:lvlText w:val="%3."/>
      <w:lvlJc w:val="right"/>
      <w:pPr>
        <w:ind w:left="2844" w:hanging="180"/>
      </w:pPr>
      <w:rPr/>
    </w:lvl>
    <w:lvl w:ilvl="3">
      <w:start w:val="1"/>
      <w:numFmt w:val="decimal"/>
      <w:lvlText w:val="%4."/>
      <w:lvlJc w:val="left"/>
      <w:pPr>
        <w:ind w:left="3564" w:hanging="360"/>
      </w:pPr>
      <w:rPr/>
    </w:lvl>
    <w:lvl w:ilvl="4">
      <w:start w:val="1"/>
      <w:numFmt w:val="lowerLetter"/>
      <w:lvlText w:val="%5."/>
      <w:lvlJc w:val="left"/>
      <w:pPr>
        <w:ind w:left="4284" w:hanging="360"/>
      </w:pPr>
      <w:rPr/>
    </w:lvl>
    <w:lvl w:ilvl="5">
      <w:start w:val="1"/>
      <w:numFmt w:val="lowerRoman"/>
      <w:lvlText w:val="%6."/>
      <w:lvlJc w:val="right"/>
      <w:pPr>
        <w:ind w:left="5004" w:hanging="180"/>
      </w:pPr>
      <w:rPr/>
    </w:lvl>
    <w:lvl w:ilvl="6">
      <w:start w:val="1"/>
      <w:numFmt w:val="decimal"/>
      <w:lvlText w:val="%7."/>
      <w:lvlJc w:val="left"/>
      <w:pPr>
        <w:ind w:left="5724" w:hanging="360"/>
      </w:pPr>
      <w:rPr/>
    </w:lvl>
    <w:lvl w:ilvl="7">
      <w:start w:val="1"/>
      <w:numFmt w:val="lowerLetter"/>
      <w:lvlText w:val="%8."/>
      <w:lvlJc w:val="left"/>
      <w:pPr>
        <w:ind w:left="6444" w:hanging="360"/>
      </w:pPr>
      <w:rPr/>
    </w:lvl>
    <w:lvl w:ilvl="8">
      <w:start w:val="1"/>
      <w:numFmt w:val="lowerRoman"/>
      <w:lvlText w:val="%9."/>
      <w:lvlJc w:val="right"/>
      <w:pPr>
        <w:ind w:left="7164" w:hanging="180"/>
      </w:pPr>
      <w:rPr/>
    </w:lvl>
  </w:abstractNum>
  <w:abstractNum w:abstractNumId="8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270"/>
      </w:tabs>
      <w:ind w:right="-720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270"/>
      </w:tabs>
      <w:jc w:val="center"/>
    </w:pPr>
    <w:rPr>
      <w:color w:val="ff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270"/>
        <w:tab w:val="left" w:leader="none" w:pos="720"/>
      </w:tabs>
      <w:ind w:left="720" w:right="-720" w:hanging="720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color w:val="008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720"/>
      </w:tabs>
      <w:ind w:left="360" w:right="-720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270"/>
        <w:tab w:val="left" w:leader="none" w:pos="720"/>
      </w:tabs>
      <w:ind w:left="720" w:right="-810" w:hanging="720"/>
    </w:pPr>
    <w:rPr>
      <w:sz w:val="24"/>
      <w:szCs w:val="24"/>
    </w:rPr>
  </w:style>
  <w:style w:type="paragraph" w:styleId="Title">
    <w:name w:val="Title"/>
    <w:basedOn w:val="Normal"/>
    <w:next w:val="Normal"/>
    <w:pPr>
      <w:ind w:right="-720"/>
      <w:jc w:val="center"/>
    </w:pPr>
    <w:rPr>
      <w:color w:val="0000ff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qFormat w:val="1"/>
    <w:rsid w:val="005B040F"/>
    <w:pPr>
      <w:keepNext w:val="1"/>
      <w:numPr>
        <w:ilvl w:val="1"/>
        <w:numId w:val="3"/>
      </w:numPr>
      <w:tabs>
        <w:tab w:val="left" w:pos="270"/>
        <w:tab w:val="left" w:pos="1080"/>
      </w:tabs>
      <w:ind w:right="-720"/>
      <w:outlineLvl w:val="6"/>
    </w:pPr>
    <w:rPr>
      <w:sz w:val="24"/>
    </w:rPr>
  </w:style>
  <w:style w:type="paragraph" w:styleId="Heading8">
    <w:name w:val="heading 8"/>
    <w:basedOn w:val="Normal"/>
    <w:next w:val="Normal"/>
    <w:qFormat w:val="1"/>
    <w:rsid w:val="005B040F"/>
    <w:pPr>
      <w:keepNext w:val="1"/>
      <w:numPr>
        <w:numId w:val="2"/>
      </w:numPr>
      <w:tabs>
        <w:tab w:val="left" w:pos="720"/>
      </w:tabs>
      <w:ind w:right="-720"/>
      <w:outlineLvl w:val="7"/>
    </w:pPr>
    <w:rPr>
      <w:sz w:val="24"/>
    </w:rPr>
  </w:style>
  <w:style w:type="paragraph" w:styleId="Heading9">
    <w:name w:val="heading 9"/>
    <w:basedOn w:val="Normal"/>
    <w:next w:val="Normal"/>
    <w:qFormat w:val="1"/>
    <w:rsid w:val="005B040F"/>
    <w:pPr>
      <w:keepNext w:val="1"/>
      <w:ind w:left="720" w:right="-720" w:hanging="720"/>
      <w:outlineLvl w:val="8"/>
    </w:pPr>
    <w:rPr>
      <w:color w:val="ff0000"/>
      <w:sz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lockText">
    <w:name w:val="Block Text"/>
    <w:basedOn w:val="Normal"/>
    <w:rsid w:val="005B040F"/>
    <w:pPr>
      <w:tabs>
        <w:tab w:val="left" w:pos="270"/>
        <w:tab w:val="left" w:pos="360"/>
      </w:tabs>
      <w:ind w:left="360" w:right="-720" w:hanging="360"/>
    </w:pPr>
    <w:rPr>
      <w:sz w:val="24"/>
    </w:rPr>
  </w:style>
  <w:style w:type="paragraph" w:styleId="BodyText">
    <w:name w:val="Body Text"/>
    <w:basedOn w:val="Normal"/>
    <w:rsid w:val="005B040F"/>
    <w:pPr>
      <w:tabs>
        <w:tab w:val="left" w:pos="270"/>
      </w:tabs>
      <w:ind w:right="-720"/>
    </w:pPr>
    <w:rPr>
      <w:sz w:val="24"/>
    </w:rPr>
  </w:style>
  <w:style w:type="paragraph" w:styleId="BodyTextIndent">
    <w:name w:val="Body Text Indent"/>
    <w:basedOn w:val="Normal"/>
    <w:rsid w:val="005B040F"/>
    <w:pPr>
      <w:tabs>
        <w:tab w:val="left" w:pos="270"/>
      </w:tabs>
      <w:ind w:right="-720" w:firstLine="1440"/>
    </w:pPr>
    <w:rPr>
      <w:sz w:val="24"/>
    </w:rPr>
  </w:style>
  <w:style w:type="paragraph" w:styleId="BodyText2">
    <w:name w:val="Body Text 2"/>
    <w:basedOn w:val="Normal"/>
    <w:rsid w:val="005B040F"/>
    <w:pPr>
      <w:tabs>
        <w:tab w:val="left" w:pos="270"/>
        <w:tab w:val="left" w:pos="720"/>
      </w:tabs>
    </w:pPr>
    <w:rPr>
      <w:sz w:val="24"/>
    </w:rPr>
  </w:style>
  <w:style w:type="character" w:styleId="Hyperlink">
    <w:name w:val="Hyperlink"/>
    <w:basedOn w:val="DefaultParagraphFont"/>
    <w:rsid w:val="005B040F"/>
    <w:rPr>
      <w:color w:val="0000ff"/>
      <w:u w:val="single"/>
    </w:rPr>
  </w:style>
  <w:style w:type="character" w:styleId="FollowedHyperlink">
    <w:name w:val="FollowedHyperlink"/>
    <w:basedOn w:val="DefaultParagraphFont"/>
    <w:rsid w:val="005B040F"/>
    <w:rPr>
      <w:color w:val="800080"/>
      <w:u w:val="single"/>
    </w:rPr>
  </w:style>
  <w:style w:type="paragraph" w:styleId="BodyText3">
    <w:name w:val="Body Text 3"/>
    <w:basedOn w:val="Normal"/>
    <w:rsid w:val="005B040F"/>
    <w:pPr>
      <w:tabs>
        <w:tab w:val="left" w:pos="270"/>
      </w:tabs>
    </w:pPr>
    <w:rPr>
      <w:b w:val="1"/>
      <w:bCs w:val="1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rK6AN6vq6wZMiZ9I4pU0/tmOYg==">CgMxLjA4AHIhMWhkVFlONzUyTktGQUhQRWpNbmhFc2duNXhDV1B0NkNF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2020-07-09T16:01:00Z</dcterms:created>
  <dc:creator>Administrator</dc:creator>
</cp:coreProperties>
</file>